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E8E1" w14:textId="77777777" w:rsidR="007F0AA4" w:rsidRDefault="008948AF">
      <w:r>
        <w:rPr>
          <w:b/>
          <w:bCs/>
          <w:color w:val="000000"/>
          <w:sz w:val="34"/>
          <w:szCs w:val="34"/>
        </w:rPr>
        <w:t>Bayley-4 Results Section Template</w:t>
      </w:r>
    </w:p>
    <w:p w14:paraId="5228FC0B" w14:textId="77777777" w:rsidR="007F0AA4" w:rsidRDefault="008948AF">
      <w:pPr>
        <w:pBdr>
          <w:bottom w:val="single" w:sz="18" w:space="0" w:color="000000"/>
        </w:pBdr>
        <w:spacing w:after="110"/>
      </w:pPr>
      <w:r>
        <w:rPr>
          <w:color w:val="64748B"/>
          <w:sz w:val="16"/>
          <w:szCs w:val="16"/>
        </w:rPr>
        <w:t>Reviewed by the BastionGPT Clinical Advisory Board · July 2026 · Adapt fields to your organization’s, payer’s and jurisdiction’s documentation requirements.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543"/>
        <w:gridCol w:w="3543"/>
      </w:tblGrid>
      <w:tr w:rsidR="007F0AA4" w14:paraId="6C07CA77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95A1907" w14:textId="77777777" w:rsidR="007F0AA4" w:rsidRDefault="008948AF">
            <w:r>
              <w:rPr>
                <w:color w:val="334155"/>
                <w:sz w:val="18"/>
                <w:szCs w:val="18"/>
              </w:rPr>
              <w:t>Child (initials):</w:t>
            </w:r>
          </w:p>
        </w:tc>
        <w:tc>
          <w:tcPr>
            <w:tcW w:w="3543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07ECBA7" w14:textId="77777777" w:rsidR="007F0AA4" w:rsidRDefault="008948AF">
            <w:r>
              <w:rPr>
                <w:color w:val="334155"/>
                <w:sz w:val="18"/>
                <w:szCs w:val="18"/>
              </w:rPr>
              <w:t>Chronological age:</w:t>
            </w:r>
          </w:p>
        </w:tc>
        <w:tc>
          <w:tcPr>
            <w:tcW w:w="3543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B57A2A7" w14:textId="77777777" w:rsidR="007F0AA4" w:rsidRDefault="008948AF">
            <w:r>
              <w:rPr>
                <w:color w:val="334155"/>
                <w:sz w:val="18"/>
                <w:szCs w:val="18"/>
              </w:rPr>
              <w:t>Corrected age:</w:t>
            </w:r>
          </w:p>
        </w:tc>
      </w:tr>
    </w:tbl>
    <w:p w14:paraId="01EF235B" w14:textId="77777777" w:rsidR="007F0AA4" w:rsidRDefault="007F0AA4">
      <w:pPr>
        <w:spacing w:before="50"/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543"/>
        <w:gridCol w:w="3543"/>
      </w:tblGrid>
      <w:tr w:rsidR="007F0AA4" w14:paraId="17AB8AEE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E2C11BB" w14:textId="77777777" w:rsidR="007F0AA4" w:rsidRDefault="008948AF">
            <w:r>
              <w:rPr>
                <w:color w:val="334155"/>
                <w:sz w:val="18"/>
                <w:szCs w:val="18"/>
              </w:rPr>
              <w:t>Norm version (2019 / 2023):</w:t>
            </w:r>
          </w:p>
        </w:tc>
        <w:tc>
          <w:tcPr>
            <w:tcW w:w="3543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BB10B34" w14:textId="77777777" w:rsidR="007F0AA4" w:rsidRDefault="008948AF">
            <w:r>
              <w:rPr>
                <w:color w:val="334155"/>
                <w:sz w:val="18"/>
                <w:szCs w:val="18"/>
              </w:rPr>
              <w:t>Format (paper / Q-global):</w:t>
            </w:r>
          </w:p>
        </w:tc>
        <w:tc>
          <w:tcPr>
            <w:tcW w:w="3543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2079353" w14:textId="77777777" w:rsidR="007F0AA4" w:rsidRDefault="008948AF">
            <w:r>
              <w:rPr>
                <w:color w:val="334155"/>
                <w:sz w:val="18"/>
                <w:szCs w:val="18"/>
              </w:rPr>
              <w:t>Testing date:</w:t>
            </w:r>
          </w:p>
        </w:tc>
      </w:tr>
    </w:tbl>
    <w:p w14:paraId="2AFD93A5" w14:textId="77777777" w:rsidR="007F0AA4" w:rsidRDefault="008948AF">
      <w:pPr>
        <w:spacing w:before="90" w:after="20"/>
      </w:pPr>
      <w:r>
        <w:rPr>
          <w:b/>
          <w:bCs/>
          <w:color w:val="000000"/>
          <w:sz w:val="23"/>
          <w:szCs w:val="23"/>
        </w:rPr>
        <w:t>Measures, edition, norm version, and ages</w:t>
      </w:r>
    </w:p>
    <w:p w14:paraId="5D15E9D8" w14:textId="77777777" w:rsidR="007F0AA4" w:rsidRDefault="008948AF">
      <w:pPr>
        <w:spacing w:after="50"/>
      </w:pPr>
      <w:r>
        <w:rPr>
          <w:color w:val="64748B"/>
          <w:sz w:val="16"/>
          <w:szCs w:val="16"/>
        </w:rPr>
        <w:t>Edition, norm version, format, scales given, and chronological and corrected age with the basis used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0"/>
      </w:tblGrid>
      <w:tr w:rsidR="007F0AA4" w14:paraId="4F4AA09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B8F98F" w14:textId="77777777" w:rsidR="007F0AA4" w:rsidRDefault="007F0AA4"/>
        </w:tc>
      </w:tr>
    </w:tbl>
    <w:p w14:paraId="7D0093AE" w14:textId="77777777" w:rsidR="007F0AA4" w:rsidRDefault="008948AF">
      <w:pPr>
        <w:spacing w:before="90" w:after="20"/>
      </w:pPr>
      <w:r>
        <w:rPr>
          <w:b/>
          <w:bCs/>
          <w:color w:val="000000"/>
          <w:sz w:val="23"/>
          <w:szCs w:val="23"/>
        </w:rPr>
        <w:t>Behavioral observations and validity</w:t>
      </w:r>
    </w:p>
    <w:p w14:paraId="1A2E6297" w14:textId="77777777" w:rsidR="007F0AA4" w:rsidRDefault="008948AF">
      <w:pPr>
        <w:spacing w:after="50"/>
      </w:pPr>
      <w:r>
        <w:rPr>
          <w:color w:val="64748B"/>
          <w:sz w:val="16"/>
          <w:szCs w:val="16"/>
        </w:rPr>
        <w:t>Arousal, attention, cooperation, caregiver participation, fatigue or hunger; validity statement tied to the observed state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0"/>
      </w:tblGrid>
      <w:tr w:rsidR="007F0AA4" w14:paraId="205442B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88EF62" w14:textId="77777777" w:rsidR="007F0AA4" w:rsidRDefault="007F0AA4"/>
        </w:tc>
      </w:tr>
    </w:tbl>
    <w:p w14:paraId="5B913915" w14:textId="77777777" w:rsidR="007F0AA4" w:rsidRDefault="008948AF">
      <w:pPr>
        <w:spacing w:before="90" w:after="20"/>
      </w:pPr>
      <w:r>
        <w:rPr>
          <w:b/>
          <w:bCs/>
          <w:color w:val="000000"/>
          <w:sz w:val="23"/>
          <w:szCs w:val="23"/>
        </w:rPr>
        <w:t>Domain-by-domain composite results (directly administered)</w:t>
      </w:r>
    </w:p>
    <w:p w14:paraId="6D47B999" w14:textId="77777777" w:rsidR="007F0AA4" w:rsidRDefault="008948AF">
      <w:pPr>
        <w:spacing w:after="50"/>
      </w:pPr>
      <w:r>
        <w:rPr>
          <w:color w:val="64748B"/>
          <w:sz w:val="16"/>
          <w:szCs w:val="16"/>
        </w:rPr>
        <w:t>Cognitive, Language, Motor: standard score, 95% CI, percentile, one descriptor set; receptive vs expressive, fine vs gross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0"/>
      </w:tblGrid>
      <w:tr w:rsidR="007F0AA4" w14:paraId="12BBBCA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63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A8185E" w14:textId="77777777" w:rsidR="007F0AA4" w:rsidRDefault="007F0AA4"/>
        </w:tc>
      </w:tr>
    </w:tbl>
    <w:p w14:paraId="4741C2F6" w14:textId="77777777" w:rsidR="007F0AA4" w:rsidRDefault="008948AF">
      <w:pPr>
        <w:spacing w:before="90" w:after="20"/>
      </w:pPr>
      <w:r>
        <w:rPr>
          <w:b/>
          <w:bCs/>
          <w:color w:val="000000"/>
          <w:sz w:val="23"/>
          <w:szCs w:val="23"/>
        </w:rPr>
        <w:t>Caregiver-report domains</w:t>
      </w:r>
    </w:p>
    <w:p w14:paraId="40E14536" w14:textId="77777777" w:rsidR="007F0AA4" w:rsidRDefault="008948AF">
      <w:pPr>
        <w:spacing w:after="50"/>
      </w:pPr>
      <w:r>
        <w:rPr>
          <w:color w:val="64748B"/>
          <w:sz w:val="16"/>
          <w:szCs w:val="16"/>
        </w:rPr>
        <w:t>Social-Emotional and Adaptive Behavior labeled as caregiver questionnaire; corroborated vs observation; discrepancies noted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0"/>
      </w:tblGrid>
      <w:tr w:rsidR="007F0AA4" w14:paraId="4AF3C1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290D66" w14:textId="77777777" w:rsidR="007F0AA4" w:rsidRDefault="007F0AA4"/>
        </w:tc>
      </w:tr>
    </w:tbl>
    <w:p w14:paraId="044B3FC7" w14:textId="77777777" w:rsidR="007F0AA4" w:rsidRDefault="008948AF">
      <w:pPr>
        <w:spacing w:before="90" w:after="20"/>
      </w:pPr>
      <w:r>
        <w:rPr>
          <w:b/>
          <w:bCs/>
          <w:color w:val="000000"/>
          <w:sz w:val="23"/>
          <w:szCs w:val="23"/>
        </w:rPr>
        <w:t>Corrected age and delay severity</w:t>
      </w:r>
    </w:p>
    <w:p w14:paraId="55DA6D7D" w14:textId="77777777" w:rsidR="007F0AA4" w:rsidRDefault="008948AF">
      <w:pPr>
        <w:spacing w:after="50"/>
      </w:pPr>
      <w:r>
        <w:rPr>
          <w:color w:val="64748B"/>
          <w:sz w:val="16"/>
          <w:szCs w:val="16"/>
        </w:rPr>
        <w:t>Correction rule applied (24-month default or domain-differential); delay stated in the jurisdiction’s metric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0"/>
      </w:tblGrid>
      <w:tr w:rsidR="007F0AA4" w14:paraId="24F94FA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A73717" w14:textId="77777777" w:rsidR="007F0AA4" w:rsidRDefault="007F0AA4"/>
        </w:tc>
      </w:tr>
    </w:tbl>
    <w:p w14:paraId="0B71EC3A" w14:textId="77777777" w:rsidR="007F0AA4" w:rsidRDefault="008948AF">
      <w:pPr>
        <w:spacing w:before="90" w:after="20"/>
      </w:pPr>
      <w:r>
        <w:rPr>
          <w:b/>
          <w:bCs/>
          <w:color w:val="000000"/>
          <w:sz w:val="23"/>
          <w:szCs w:val="23"/>
        </w:rPr>
        <w:t>Interpretive summary and recommendations linkage</w:t>
      </w:r>
    </w:p>
    <w:p w14:paraId="2C801AC7" w14:textId="77777777" w:rsidR="007F0AA4" w:rsidRDefault="008948AF">
      <w:pPr>
        <w:spacing w:after="50"/>
      </w:pPr>
      <w:r>
        <w:rPr>
          <w:color w:val="64748B"/>
          <w:sz w:val="16"/>
          <w:szCs w:val="16"/>
        </w:rPr>
        <w:t>Answer the referral question; eligibility is the team’s decision; each recommendation tied to a finding and a re-evaluation interval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0"/>
      </w:tblGrid>
      <w:tr w:rsidR="007F0AA4" w14:paraId="37BB9D3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3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90167D" w14:textId="77777777" w:rsidR="007F0AA4" w:rsidRDefault="007F0AA4"/>
        </w:tc>
      </w:tr>
    </w:tbl>
    <w:p w14:paraId="338B1EB9" w14:textId="77777777" w:rsidR="007F0AA4" w:rsidRDefault="007F0AA4">
      <w:pPr>
        <w:spacing w:before="70"/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5"/>
        <w:gridCol w:w="5315"/>
      </w:tblGrid>
      <w:tr w:rsidR="007F0AA4" w14:paraId="12462A1A" w14:textId="77777777">
        <w:tblPrEx>
          <w:tblCellMar>
            <w:top w:w="0" w:type="dxa"/>
            <w:bottom w:w="0" w:type="dxa"/>
          </w:tblCellMar>
        </w:tblPrEx>
        <w:tc>
          <w:tcPr>
            <w:tcW w:w="5315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B266D94" w14:textId="77777777" w:rsidR="007F0AA4" w:rsidRDefault="008948AF">
            <w:r>
              <w:rPr>
                <w:color w:val="334155"/>
                <w:sz w:val="18"/>
                <w:szCs w:val="18"/>
              </w:rPr>
              <w:t>Age equivalents cautioned:</w:t>
            </w:r>
          </w:p>
        </w:tc>
        <w:tc>
          <w:tcPr>
            <w:tcW w:w="5315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C46C6D2" w14:textId="77777777" w:rsidR="007F0AA4" w:rsidRDefault="008948AF">
            <w:r>
              <w:rPr>
                <w:color w:val="334155"/>
                <w:sz w:val="18"/>
                <w:szCs w:val="18"/>
              </w:rPr>
              <w:t>Re-evaluation interval set:</w:t>
            </w:r>
          </w:p>
        </w:tc>
      </w:tr>
    </w:tbl>
    <w:p w14:paraId="28C9E9AF" w14:textId="77777777" w:rsidR="007F0AA4" w:rsidRDefault="007F0AA4">
      <w:pPr>
        <w:spacing w:before="80"/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6"/>
        <w:gridCol w:w="3544"/>
      </w:tblGrid>
      <w:tr w:rsidR="007F0AA4" w14:paraId="5F649A27" w14:textId="77777777">
        <w:tblPrEx>
          <w:tblCellMar>
            <w:top w:w="0" w:type="dxa"/>
            <w:bottom w:w="0" w:type="dxa"/>
          </w:tblCellMar>
        </w:tblPrEx>
        <w:tc>
          <w:tcPr>
            <w:tcW w:w="7086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516A7ED" w14:textId="77777777" w:rsidR="007F0AA4" w:rsidRDefault="008948AF">
            <w:r>
              <w:rPr>
                <w:color w:val="334155"/>
                <w:sz w:val="18"/>
                <w:szCs w:val="18"/>
              </w:rPr>
              <w:t>Evaluator signature / credentials:</w:t>
            </w:r>
          </w:p>
        </w:tc>
        <w:tc>
          <w:tcPr>
            <w:tcW w:w="3544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13528A2" w14:textId="77777777" w:rsidR="007F0AA4" w:rsidRDefault="008948AF">
            <w:r>
              <w:rPr>
                <w:color w:val="334155"/>
                <w:sz w:val="18"/>
                <w:szCs w:val="18"/>
              </w:rPr>
              <w:t>Date signed:</w:t>
            </w:r>
          </w:p>
        </w:tc>
      </w:tr>
      <w:tr w:rsidR="007F0AA4" w14:paraId="2CFD07B9" w14:textId="77777777">
        <w:tblPrEx>
          <w:tblCellMar>
            <w:top w:w="0" w:type="dxa"/>
            <w:bottom w:w="0" w:type="dxa"/>
          </w:tblCellMar>
        </w:tblPrEx>
        <w:tc>
          <w:tcPr>
            <w:tcW w:w="7086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17AB910" w14:textId="77777777" w:rsidR="007F0AA4" w:rsidRDefault="008948AF">
            <w:r>
              <w:rPr>
                <w:color w:val="334155"/>
                <w:sz w:val="18"/>
                <w:szCs w:val="18"/>
              </w:rPr>
              <w:t>Supervisor signature, where required:</w:t>
            </w:r>
          </w:p>
        </w:tc>
        <w:tc>
          <w:tcPr>
            <w:tcW w:w="3544" w:type="dxa"/>
            <w:tcBorders>
              <w:top w:val="none" w:sz="0" w:space="0" w:color="FFFFFF"/>
              <w:left w:val="none" w:sz="0" w:space="0" w:color="FFFFFF"/>
              <w:bottom w:val="single" w:sz="8" w:space="0" w:color="767676"/>
              <w:right w:val="none" w:sz="0" w:space="0" w:color="FFFFFF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C1A6E0F" w14:textId="77777777" w:rsidR="007F0AA4" w:rsidRDefault="008948AF">
            <w:r>
              <w:rPr>
                <w:color w:val="334155"/>
                <w:sz w:val="18"/>
                <w:szCs w:val="18"/>
              </w:rPr>
              <w:t>Date:</w:t>
            </w:r>
          </w:p>
        </w:tc>
      </w:tr>
    </w:tbl>
    <w:p w14:paraId="021E089F" w14:textId="77777777" w:rsidR="008948AF" w:rsidRDefault="008948AF"/>
    <w:sectPr w:rsidR="008948AF">
      <w:footerReference w:type="default" r:id="rId7"/>
      <w:pgSz w:w="12240" w:h="15840"/>
      <w:pgMar w:top="720" w:right="810" w:bottom="720" w:left="81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2920" w14:textId="77777777" w:rsidR="008948AF" w:rsidRDefault="008948AF">
      <w:r>
        <w:separator/>
      </w:r>
    </w:p>
  </w:endnote>
  <w:endnote w:type="continuationSeparator" w:id="0">
    <w:p w14:paraId="5D24496B" w14:textId="77777777" w:rsidR="008948AF" w:rsidRDefault="0089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9C8B" w14:textId="77777777" w:rsidR="007F0AA4" w:rsidRDefault="008948AF"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>bastiongpt.com/template/bayley-4-report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7668" w14:textId="77777777" w:rsidR="008948AF" w:rsidRDefault="008948AF">
      <w:r>
        <w:separator/>
      </w:r>
    </w:p>
  </w:footnote>
  <w:footnote w:type="continuationSeparator" w:id="0">
    <w:p w14:paraId="1E31BD88" w14:textId="77777777" w:rsidR="008948AF" w:rsidRDefault="0089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1255C"/>
    <w:multiLevelType w:val="hybridMultilevel"/>
    <w:tmpl w:val="8EACFB28"/>
    <w:lvl w:ilvl="0" w:tplc="F8C8B4DE">
      <w:start w:val="1"/>
      <w:numFmt w:val="bullet"/>
      <w:lvlText w:val="●"/>
      <w:lvlJc w:val="left"/>
      <w:pPr>
        <w:ind w:left="720" w:hanging="360"/>
      </w:pPr>
    </w:lvl>
    <w:lvl w:ilvl="1" w:tplc="2486B45A">
      <w:start w:val="1"/>
      <w:numFmt w:val="bullet"/>
      <w:lvlText w:val="○"/>
      <w:lvlJc w:val="left"/>
      <w:pPr>
        <w:ind w:left="1440" w:hanging="360"/>
      </w:pPr>
    </w:lvl>
    <w:lvl w:ilvl="2" w:tplc="8F845FF2">
      <w:start w:val="1"/>
      <w:numFmt w:val="bullet"/>
      <w:lvlText w:val="■"/>
      <w:lvlJc w:val="left"/>
      <w:pPr>
        <w:ind w:left="2160" w:hanging="360"/>
      </w:pPr>
    </w:lvl>
    <w:lvl w:ilvl="3" w:tplc="2656366C">
      <w:start w:val="1"/>
      <w:numFmt w:val="bullet"/>
      <w:lvlText w:val="●"/>
      <w:lvlJc w:val="left"/>
      <w:pPr>
        <w:ind w:left="2880" w:hanging="360"/>
      </w:pPr>
    </w:lvl>
    <w:lvl w:ilvl="4" w:tplc="19F2B1E4">
      <w:start w:val="1"/>
      <w:numFmt w:val="bullet"/>
      <w:lvlText w:val="○"/>
      <w:lvlJc w:val="left"/>
      <w:pPr>
        <w:ind w:left="3600" w:hanging="360"/>
      </w:pPr>
    </w:lvl>
    <w:lvl w:ilvl="5" w:tplc="EB22FB8A">
      <w:start w:val="1"/>
      <w:numFmt w:val="bullet"/>
      <w:lvlText w:val="■"/>
      <w:lvlJc w:val="left"/>
      <w:pPr>
        <w:ind w:left="4320" w:hanging="360"/>
      </w:pPr>
    </w:lvl>
    <w:lvl w:ilvl="6" w:tplc="6C240A2C">
      <w:start w:val="1"/>
      <w:numFmt w:val="bullet"/>
      <w:lvlText w:val="●"/>
      <w:lvlJc w:val="left"/>
      <w:pPr>
        <w:ind w:left="5040" w:hanging="360"/>
      </w:pPr>
    </w:lvl>
    <w:lvl w:ilvl="7" w:tplc="7AC6717A">
      <w:start w:val="1"/>
      <w:numFmt w:val="bullet"/>
      <w:lvlText w:val="●"/>
      <w:lvlJc w:val="left"/>
      <w:pPr>
        <w:ind w:left="5760" w:hanging="360"/>
      </w:pPr>
    </w:lvl>
    <w:lvl w:ilvl="8" w:tplc="C0A8801E">
      <w:start w:val="1"/>
      <w:numFmt w:val="bullet"/>
      <w:lvlText w:val="●"/>
      <w:lvlJc w:val="left"/>
      <w:pPr>
        <w:ind w:left="6480" w:hanging="360"/>
      </w:pPr>
    </w:lvl>
  </w:abstractNum>
  <w:num w:numId="1" w16cid:durableId="8713094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A4"/>
    <w:rsid w:val="000A6F42"/>
    <w:rsid w:val="007F0AA4"/>
    <w:rsid w:val="00817BC1"/>
    <w:rsid w:val="008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9B364"/>
  <w15:docId w15:val="{295831E1-B1B4-4AD5-BE24-6BA901C6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1239</Characters>
  <Application>Microsoft Office Word</Application>
  <DocSecurity>0</DocSecurity>
  <Lines>35</Lines>
  <Paragraphs>26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Catherine Spencer</cp:lastModifiedBy>
  <cp:revision>2</cp:revision>
  <cp:lastPrinted>2026-07-23T08:36:00Z</cp:lastPrinted>
  <dcterms:created xsi:type="dcterms:W3CDTF">2026-07-23T08:35:00Z</dcterms:created>
  <dcterms:modified xsi:type="dcterms:W3CDTF">2026-07-23T08:36:00Z</dcterms:modified>
</cp:coreProperties>
</file>