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000000"/>
          <w:sz w:val="34"/>
          <w:szCs w:val="34"/>
        </w:rPr>
        <w:t xml:space="preserve">Family &amp; Couples Therapy Note Template</w:t>
      </w:r>
    </w:p>
    <w:p>
      <w:pPr>
        <w:pBdr>
          <w:bottom w:val="single" w:color="000000" w:sz="18"/>
        </w:pBdr>
        <w:spacing w:after="120"/>
      </w:pPr>
      <w:r>
        <w:rPr>
          <w:color w:val="64748B"/>
          <w:sz w:val="16"/>
          <w:szCs w:val="16"/>
        </w:rPr>
        <w:t xml:space="preserve">Reviewed by the BastionGPT Clinical Advisory Board · July 2026 · Adapt fields to your organization’s, payer’s and jurisdiction’s documentation requirements.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300"/>
        <w:gridCol w:w="2100"/>
        <w:gridCol w:w="2100"/>
        <w:gridCol w:w="3130"/>
      </w:tblGrid>
      <w:tr>
        <w:tc>
          <w:tcPr>
            <w:tcW w:type="dxa" w:w="330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Client / identified patient (initials):</w:t>
            </w:r>
          </w:p>
        </w:tc>
        <w:tc>
          <w:tcPr>
            <w:tcW w:type="dxa" w:w="210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Date:</w:t>
            </w:r>
          </w:p>
        </w:tc>
        <w:tc>
          <w:tcPr>
            <w:tcW w:type="dxa" w:w="210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Session #:</w:t>
            </w:r>
          </w:p>
        </w:tc>
        <w:tc>
          <w:tcPr>
            <w:tcW w:type="dxa" w:w="313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Patient present:  Y / N</w:t>
            </w:r>
          </w:p>
        </w:tc>
      </w:tr>
    </w:tbl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00"/>
        <w:gridCol w:w="2700"/>
        <w:gridCol w:w="3030"/>
      </w:tblGrid>
      <w:tr>
        <w:tc>
          <w:tcPr>
            <w:tcW w:type="dxa" w:w="490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Participants present (name &amp; relationship):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Absent:</w:t>
            </w:r>
          </w:p>
        </w:tc>
        <w:tc>
          <w:tcPr>
            <w:tcW w:type="dxa" w:w="303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Start/stop times:</w:t>
            </w:r>
          </w:p>
        </w:tc>
      </w:tr>
    </w:tbl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300"/>
        <w:gridCol w:w="7330"/>
      </w:tblGrid>
      <w:tr>
        <w:tc>
          <w:tcPr>
            <w:tcW w:type="dxa" w:w="330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Type:  couples / family</w:t>
            </w:r>
          </w:p>
        </w:tc>
        <w:tc>
          <w:tcPr>
            <w:tcW w:type="dxa" w:w="733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Approach (e.g., EFT, Gottman, structural, strategic):</w:t>
            </w:r>
          </w:p>
        </w:tc>
      </w:tr>
    </w:tbl>
    <w:p>
      <w:pPr>
        <w:spacing w:after="20" w:before="140"/>
      </w:pPr>
      <w:r>
        <w:rPr>
          <w:b/>
          <w:bCs/>
          <w:color w:val="000000"/>
          <w:sz w:val="19"/>
          <w:szCs w:val="19"/>
        </w:rPr>
        <w:t xml:space="preserve">SESSION</w:t>
      </w:r>
      <w:r>
        <w:rPr>
          <w:color w:val="64748B"/>
          <w:sz w:val="15"/>
          <w:szCs w:val="15"/>
        </w:rPr>
        <w:t xml:space="preserve">  the shared work of everyone in the room</w:t>
      </w:r>
    </w:p>
    <w:p>
      <w:pPr>
        <w:spacing w:after="30" w:before="90"/>
      </w:pPr>
      <w:r>
        <w:rPr>
          <w:b/>
          <w:bCs/>
          <w:color w:val="000000"/>
          <w:sz w:val="24"/>
          <w:szCs w:val="24"/>
        </w:rPr>
        <w:t xml:space="preserve">Session focus</w:t>
      </w:r>
    </w:p>
    <w:p>
      <w:pPr>
        <w:spacing w:after="60"/>
      </w:pPr>
      <w:r>
        <w:rPr>
          <w:color w:val="64748B"/>
          <w:sz w:val="16"/>
          <w:szCs w:val="16"/>
        </w:rPr>
        <w:t xml:space="preserve">Issue worked this session, tied to the identified patient’s condition and plan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52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30" w:before="90"/>
      </w:pPr>
      <w:r>
        <w:rPr>
          <w:b/>
          <w:bCs/>
          <w:color w:val="000000"/>
          <w:sz w:val="24"/>
          <w:szCs w:val="24"/>
        </w:rPr>
        <w:t xml:space="preserve">Interaction patterns observed</w:t>
      </w:r>
    </w:p>
    <w:p>
      <w:pPr>
        <w:spacing w:after="60"/>
      </w:pPr>
      <w:r>
        <w:rPr>
          <w:color w:val="64748B"/>
          <w:sz w:val="16"/>
          <w:szCs w:val="16"/>
        </w:rPr>
        <w:t xml:space="preserve">Relational cycle in process language: who pursues, who withdraws, what escalates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52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30" w:before="90"/>
      </w:pPr>
      <w:r>
        <w:rPr>
          <w:b/>
          <w:bCs/>
          <w:color w:val="000000"/>
          <w:sz w:val="24"/>
          <w:szCs w:val="24"/>
        </w:rPr>
        <w:t xml:space="preserve">Interventions</w:t>
      </w:r>
    </w:p>
    <w:p>
      <w:pPr>
        <w:spacing w:after="60"/>
      </w:pPr>
      <w:r>
        <w:rPr>
          <w:color w:val="64748B"/>
          <w:sz w:val="16"/>
          <w:szCs w:val="16"/>
        </w:rPr>
        <w:t xml:space="preserve">Enactments, cycle de-escalation, communication or problem-solving training, reframing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52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140"/>
      </w:pPr>
      <w:r>
        <w:rPr>
          <w:b/>
          <w:bCs/>
          <w:color w:val="000000"/>
          <w:sz w:val="19"/>
          <w:szCs w:val="19"/>
        </w:rPr>
        <w:t xml:space="preserve">ATTENDEES &amp; PLAN</w:t>
      </w:r>
      <w:r>
        <w:rPr>
          <w:color w:val="64748B"/>
          <w:sz w:val="15"/>
          <w:szCs w:val="15"/>
        </w:rPr>
        <w:t xml:space="preserve">  response and safety per person, then the medical-necessity chain</w:t>
      </w:r>
    </w:p>
    <w:p>
      <w:pPr>
        <w:spacing w:after="30" w:before="90"/>
      </w:pPr>
      <w:r>
        <w:rPr>
          <w:b/>
          <w:bCs/>
          <w:color w:val="000000"/>
          <w:sz w:val="24"/>
          <w:szCs w:val="24"/>
        </w:rPr>
        <w:t xml:space="preserve">Response, mental status &amp; risk</w:t>
      </w:r>
    </w:p>
    <w:p>
      <w:pPr>
        <w:spacing w:after="60"/>
      </w:pPr>
      <w:r>
        <w:rPr>
          <w:color w:val="64748B"/>
          <w:sz w:val="16"/>
          <w:szCs w:val="16"/>
        </w:rPr>
        <w:t xml:space="preserve">Each attendee’s response to the session’s work, observations, and a safety statement; screen individually when indicated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8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30" w:before="90"/>
      </w:pPr>
      <w:r>
        <w:rPr>
          <w:b/>
          <w:bCs/>
          <w:color w:val="000000"/>
          <w:sz w:val="24"/>
          <w:szCs w:val="24"/>
        </w:rPr>
        <w:t xml:space="preserve">Progress toward plan goal(s)</w:t>
      </w:r>
    </w:p>
    <w:p>
      <w:pPr>
        <w:spacing w:after="60"/>
      </w:pPr>
      <w:r>
        <w:rPr>
          <w:color w:val="64748B"/>
          <w:sz w:val="16"/>
          <w:szCs w:val="16"/>
        </w:rPr>
        <w:t xml:space="preserve">Link this session to the numbered treatment plan goal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47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30" w:before="90"/>
      </w:pPr>
      <w:r>
        <w:rPr>
          <w:b/>
          <w:bCs/>
          <w:color w:val="000000"/>
          <w:sz w:val="24"/>
          <w:szCs w:val="24"/>
        </w:rPr>
        <w:t xml:space="preserve">Plan &amp; next steps</w:t>
      </w:r>
    </w:p>
    <w:p>
      <w:pPr>
        <w:spacing w:after="60"/>
      </w:pPr>
      <w:r>
        <w:rPr>
          <w:color w:val="64748B"/>
          <w:sz w:val="16"/>
          <w:szCs w:val="16"/>
        </w:rPr>
        <w:t xml:space="preserve">Homework, next session, who attends, any individual referrals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47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86"/>
        <w:gridCol w:w="3544"/>
      </w:tblGrid>
      <w:tr>
        <w:tc>
          <w:tcPr>
            <w:tcW w:type="dxa" w:w="7086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Clinician signature / credentials:</w:t>
            </w:r>
          </w:p>
        </w:tc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60"/>
              <w:left w:type="dxa" w:w="40"/>
              <w:bottom w:type="dxa" w:w="6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 signed:</w:t>
            </w:r>
          </w:p>
        </w:tc>
      </w:tr>
    </w:tbl>
    <w:sectPr>
      <w:footerReference w:type="default" r:id="rId7"/>
      <w:pgSz w:w="12240" w:h="15840" w:orient="portrait"/>
      <w:pgMar w:top="720" w:right="810" w:bottom="720" w:left="81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4748B"/>
        <w:sz w:val="16"/>
        <w:szCs w:val="16"/>
      </w:rPr>
      <w:t xml:space="preserve">Full guide and sample note: </w:t>
    </w:r>
    <w:r>
      <w:rPr>
        <w:b/>
        <w:bCs/>
        <w:color w:val="000000"/>
        <w:sz w:val="16"/>
        <w:szCs w:val="16"/>
      </w:rPr>
      <w:t xml:space="preserve">bastiongpt.com/template/couples-family-therapy-note</w:t>
    </w:r>
    <w:r>
      <w:rPr>
        <w:color w:val="64748B"/>
        <w:sz w:val="16"/>
        <w:szCs w:val="16"/>
      </w:rPr>
      <w:t xml:space="preserve">   ·   BastionGPT drafts the note from your session bullets. Free 7-day trial.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2026-07-16T22:45:06.812Z</dcterms:created>
  <dcterms:modified xsi:type="dcterms:W3CDTF">2026-07-16T22:45:06.812Z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