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Cultural Formulation Interview (CFI) Intake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300"/>
        <w:gridCol w:w="2100"/>
        <w:gridCol w:w="3030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DOB / age: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  <w:tc>
          <w:tcPr>
            <w:tcW w:type="dxa" w:w="30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/ credentials: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600"/>
        <w:gridCol w:w="2900"/>
        <w:gridCol w:w="233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Interview language: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Interpreter used:</w:t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Components used (core / informant / modules):</w:t>
            </w:r>
          </w:p>
        </w:tc>
        <w:tc>
          <w:tcPr>
            <w:tcW w:type="dxa" w:w="23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Linked evaluation:</w:t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Cultural definition of the problem</w:t>
      </w:r>
      <w:r>
        <w:rPr>
          <w:color w:val="64748B"/>
          <w:sz w:val="15"/>
          <w:szCs w:val="15"/>
        </w:rPr>
        <w:t xml:space="preserve">   in the client’s words; how they describe it to family or community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Causes &amp; explanatory model</w:t>
      </w:r>
      <w:r>
        <w:rPr>
          <w:color w:val="64748B"/>
          <w:sz w:val="15"/>
          <w:szCs w:val="15"/>
        </w:rPr>
        <w:t xml:space="preserve">   client and family attributions; where views agree or differ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Stressors &amp; supports</w:t>
      </w:r>
      <w:r>
        <w:rPr>
          <w:color w:val="64748B"/>
          <w:sz w:val="15"/>
          <w:szCs w:val="15"/>
        </w:rPr>
        <w:t xml:space="preserve">   relationships, work, housing, migration, faith, discrimination experiences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Role of cultural identity</w:t>
      </w:r>
      <w:r>
        <w:rPr>
          <w:color w:val="64748B"/>
          <w:sz w:val="15"/>
          <w:szCs w:val="15"/>
        </w:rPr>
        <w:t xml:space="preserve">   as the client describes it; aspects they tie to the problem, and how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Self-coping &amp; past help seeking</w:t>
      </w:r>
      <w:r>
        <w:rPr>
          <w:color w:val="64748B"/>
          <w:sz w:val="15"/>
          <w:szCs w:val="15"/>
        </w:rPr>
        <w:t xml:space="preserve">   own strategies, family remedies, healers, prior professional care; what helped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Barriers &amp; preferences for current care</w:t>
      </w:r>
      <w:r>
        <w:rPr>
          <w:color w:val="64748B"/>
          <w:sz w:val="15"/>
          <w:szCs w:val="15"/>
        </w:rPr>
        <w:t xml:space="preserve">   what kept the client from care; the help they want now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Clinician-client relationship</w:t>
      </w:r>
      <w:r>
        <w:rPr>
          <w:color w:val="64748B"/>
          <w:sz w:val="15"/>
          <w:szCs w:val="15"/>
        </w:rPr>
        <w:t xml:space="preserve">   concerns about being understood; what would help; communication arrangements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Integration with formulation &amp; plan</w:t>
      </w:r>
      <w:r>
        <w:rPr>
          <w:color w:val="64748B"/>
          <w:sz w:val="15"/>
          <w:szCs w:val="15"/>
        </w:rPr>
        <w:t xml:space="preserve">   what the findings change for differential, engagement, and the plan in the parent evaluation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900"/>
        <w:gridCol w:w="2730"/>
      </w:tblGrid>
      <w:tr>
        <w:tc>
          <w:tcPr>
            <w:tcW w:type="dxa" w:w="40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9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co-signature (if required):</w:t>
            </w:r>
          </w:p>
        </w:tc>
        <w:tc>
          <w:tcPr>
            <w:tcW w:type="dxa" w:w="27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note: </w:t>
    </w:r>
    <w:r>
      <w:rPr>
        <w:b/>
        <w:bCs/>
        <w:color w:val="000000"/>
        <w:sz w:val="16"/>
        <w:szCs w:val="16"/>
      </w:rPr>
      <w:t xml:space="preserve">bastiongpt.com/template/cultural-formulation-interview</w:t>
    </w:r>
    <w:r>
      <w:rPr>
        <w:color w:val="64748B"/>
        <w:sz w:val="16"/>
        <w:szCs w:val="16"/>
      </w:rPr>
      <w:t xml:space="preserve">   ·   BastionGPT drafts the addendum from your interview bullets.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2026-07-23T15:31:46.550Z</dcterms:created>
  <dcterms:modified xsi:type="dcterms:W3CDTF">2026-07-23T15:31:46.551Z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