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EPDS Documentation Template</w:t>
      </w:r>
    </w:p>
    <w:p>
      <w:pPr>
        <w:pBdr>
          <w:bottom w:val="single" w:color="000000" w:sz="18"/>
        </w:pBdr>
        <w:spacing w:after="80"/>
      </w:pPr>
      <w:r>
        <w:rPr>
          <w:color w:val="64748B"/>
          <w:sz w:val="16"/>
          <w:szCs w:val="16"/>
        </w:rPr>
        <w:t xml:space="preserve">Reviewed by the BastionGPT Clinical Advisory Board · August 2026 · Adapt fields to your organization’s, payer’s and jurisdiction’s documentation requirements. Contains no scale text.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4783"/>
        <w:gridCol w:w="5847"/>
      </w:tblGrid>
      <w:tr>
        <w:tc>
          <w:tcPr>
            <w:tcW w:type="dxa" w:w="4783"/>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Instrument + version + language:</w:t>
            </w:r>
          </w:p>
        </w:tc>
        <w:tc>
          <w:tcPr>
            <w:tcW w:type="dxa" w:w="584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Timing (GA / weeks postpartum / infant age + respondent):</w:t>
            </w:r>
          </w:p>
        </w:tc>
      </w:tr>
    </w:tbl>
    <w:p>
      <w:pPr>
        <w:spacing w:after="20" w:before="30"/>
      </w:pPr>
      <w:r>
        <w:rPr>
          <w:b/>
          <w:bCs/>
          <w:color w:val="000000"/>
          <w:sz w:val="22"/>
          <w:szCs w:val="22"/>
        </w:rPr>
        <w:t xml:space="preserve">Mode and conditions</w:t>
      </w:r>
    </w:p>
    <w:p>
      <w:pPr>
        <w:spacing w:after="40"/>
      </w:pPr>
      <w:r>
        <w:rPr>
          <w:color w:val="64748B"/>
          <w:sz w:val="16"/>
          <w:szCs w:val="16"/>
        </w:rPr>
        <w:t xml:space="preserve">Self-completed privately / verbal / interpreter · form verified against the original</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Result</w:t>
      </w:r>
    </w:p>
    <w:p>
      <w:pPr>
        <w:spacing w:after="40"/>
      </w:pPr>
      <w:r>
        <w:rPr>
          <w:color w:val="64748B"/>
          <w:sz w:val="16"/>
          <w:szCs w:val="16"/>
        </w:rPr>
        <w:t xml:space="preserve">Total ___/30 · threshold applied and its purpose (local program or guideline)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Item 10</w:t>
      </w:r>
    </w:p>
    <w:p>
      <w:pPr>
        <w:spacing w:after="40"/>
      </w:pPr>
      <w:r>
        <w:rPr>
          <w:color w:val="64748B"/>
          <w:sz w:val="16"/>
          <w:szCs w:val="16"/>
        </w:rPr>
        <w:t xml:space="preserve">Zero or nonzero on its own line · nonzero: same-day assessment, documented separately, no means detail</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8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Interpretation</w:t>
      </w:r>
    </w:p>
    <w:p>
      <w:pPr>
        <w:spacing w:after="40"/>
      </w:pPr>
      <w:r>
        <w:rPr>
          <w:color w:val="64748B"/>
          <w:sz w:val="16"/>
          <w:szCs w:val="16"/>
        </w:rPr>
        <w:t xml:space="preserve">Screen result only · not a diagnosis · bipolar and psychosis not excluded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Action and closed loop</w:t>
      </w:r>
    </w:p>
    <w:p>
      <w:pPr>
        <w:spacing w:after="40"/>
      </w:pPr>
      <w:r>
        <w:rPr>
          <w:color w:val="64748B"/>
          <w:sz w:val="16"/>
          <w:szCs w:val="16"/>
        </w:rPr>
        <w:t xml:space="preserve">Assessment / referral · warm handoff received · connection verified · rescreen date and owner</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Chart placement and billing</w:t>
      </w:r>
    </w:p>
    <w:p>
      <w:pPr>
        <w:spacing w:after="40"/>
      </w:pPr>
      <w:r>
        <w:rPr>
          <w:color w:val="64748B"/>
          <w:sz w:val="16"/>
          <w:szCs w:val="16"/>
        </w:rPr>
        <w:t xml:space="preserve">Well-child: infant chart, minimum necessary · caregiver code vs patient code per payer</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Declined screen</w:t>
      </w:r>
    </w:p>
    <w:p>
      <w:pPr>
        <w:spacing w:after="40"/>
      </w:pPr>
      <w:r>
        <w:rPr>
          <w:color w:val="64748B"/>
          <w:sz w:val="16"/>
          <w:szCs w:val="16"/>
        </w:rPr>
        <w:t xml:space="preserve">Offered and declined · reason if volunteered · resources given · re-offer plan · never a zero</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Screening and copyright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EPDS is copyright of the Royal College of Psychiatrists and is not public domain: this template contains no scale text, and republishing or embedding the questionnaire requires written permission. Thresholds are screening tradeoffs, never diagnoses: name the threshold applied and its purpose, and record item 10 on its own line, with any nonzero response assessed directly the same day regardless of the total and documented separately without method detail. A positive screen is not a diagnosis and does not exclude bipolar disorder or psychosis; a declined screen is charted as declined, never as a zero. At well-child visits the caregiver screen lives in the infant chart with the minimum necessary.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bastiongpt.com/template/epds</w:t>
    </w:r>
    <w:r>
      <w:rPr>
        <w:color w:val="64748B"/>
        <w:sz w:val="16"/>
        <w:szCs w:val="16"/>
      </w:rPr>
      <w:t xml:space="preserve">   ·   BastionGPT drafts complete EPDS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2026-08-15T05:19:12.209Z</dcterms:created>
  <dcterms:modified xsi:type="dcterms:W3CDTF">2026-08-15T05:19:12.210Z</dcterms:modified>
</cp:coreProperties>
</file>

<file path=docProps/custom.xml><?xml version="1.0" encoding="utf-8"?>
<Properties xmlns="http://schemas.openxmlformats.org/officeDocument/2006/custom-properties" xmlns:vt="http://schemas.openxmlformats.org/officeDocument/2006/docPropsVTypes"/>
</file>