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FMLA &amp; Leave Certification Support Note Template</w:t>
      </w:r>
    </w:p>
    <w:p>
      <w:pPr>
        <w:pBdr>
          <w:bottom w:val="single" w:color="000000" w:sz="18"/>
        </w:pBdr>
        <w:spacing w:after="12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organization's, payer's and jurisdiction's documentation requirements. Worksheet mirroring the WH-380-E elements; the official DOL form, or the employer's own form, is the document you return.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0"/>
        <w:gridCol w:w="3540"/>
        <w:gridCol w:w="3540"/>
      </w:tblGrid>
      <w:tr>
        <w:trPr>
          <w:trHeight w:val="520" w:hRule="atLeast"/>
        </w:trPr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note:</w:t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and credential:</w:t>
            </w:r>
          </w:p>
        </w:tc>
      </w:tr>
    </w:tbl>
    <w:p>
      <w:pPr>
        <w:spacing w:after="20" w:before="180"/>
      </w:pPr>
      <w:r>
        <w:rPr>
          <w:b/>
          <w:bCs/>
          <w:color w:val="000000"/>
          <w:sz w:val="23"/>
          <w:szCs w:val="23"/>
        </w:rPr>
        <w:t xml:space="preserve">Qualifying status (29 CFR 825.125)</w:t>
      </w:r>
    </w:p>
    <w:p>
      <w:pPr>
        <w:spacing w:after="60"/>
      </w:pPr>
      <w:r>
        <w:rPr>
          <w:color w:val="64748B"/>
          <w:sz w:val="16"/>
          <w:szCs w:val="16"/>
        </w:rPr>
        <w:t xml:space="preserve">The title "therapist" alone does not establish qualifying status</w:t>
      </w:r>
    </w:p>
    <w:p>
      <w:pPr>
        <w:spacing w:after="40"/>
      </w:pPr>
      <w:r>
        <w:rPr>
          <w:color w:val="334155"/>
          <w:sz w:val="18"/>
          <w:szCs w:val="18"/>
        </w:rPr>
        <w:t xml:space="preserve">☐ Clinical psychologist      ☐ Clinical social worker      ☐ Other provider accepted by employer or plan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500" w:hRule="atLeast"/>
        </w:trP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 type or specialty:</w:t>
            </w:r>
          </w:p>
        </w:tc>
      </w:tr>
    </w:tbl>
    <w:p>
      <w:pPr>
        <w:spacing w:after="20" w:before="180"/>
      </w:pPr>
      <w:r>
        <w:rPr>
          <w:b/>
          <w:bCs/>
          <w:color w:val="000000"/>
          <w:sz w:val="23"/>
          <w:szCs w:val="23"/>
        </w:rPr>
        <w:t xml:space="preserve">Condition and duration</w:t>
      </w:r>
    </w:p>
    <w:p>
      <w:pPr>
        <w:spacing w:after="60"/>
      </w:pPr>
      <w:r>
        <w:rPr>
          <w:color w:val="64748B"/>
          <w:sz w:val="16"/>
          <w:szCs w:val="16"/>
        </w:rPr>
        <w:t xml:space="preserve">Two clocks: the underlying condition and the present leave need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0"/>
        <w:gridCol w:w="5310"/>
      </w:tblGrid>
      <w:tr>
        <w:trPr>
          <w:trHeight w:val="520" w:hRule="atLeast"/>
        </w:trPr>
        <w:tc>
          <w:tcPr>
            <w:tcW w:type="dxa" w:w="531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Approximate onset:</w:t>
            </w:r>
          </w:p>
        </w:tc>
        <w:tc>
          <w:tcPr>
            <w:tcW w:type="dxa" w:w="531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Probable duration of condition:</w:t>
            </w:r>
          </w:p>
        </w:tc>
      </w:tr>
    </w:tbl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520" w:hRule="atLeast"/>
        </w:trP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Duration of present leave need:</w:t>
            </w:r>
          </w:p>
        </w:tc>
      </w:tr>
    </w:tbl>
    <w:p>
      <w:pPr>
        <w:spacing w:after="20" w:before="180"/>
      </w:pPr>
      <w:r>
        <w:rPr>
          <w:b/>
          <w:bCs/>
          <w:color w:val="000000"/>
          <w:sz w:val="23"/>
          <w:szCs w:val="23"/>
        </w:rPr>
        <w:t xml:space="preserve">Medical facts supporting leave (diagnosis optional)</w:t>
      </w:r>
    </w:p>
    <w:p>
      <w:pPr>
        <w:spacing w:after="60"/>
      </w:pPr>
      <w:r>
        <w:rPr>
          <w:color w:val="64748B"/>
          <w:sz w:val="16"/>
          <w:szCs w:val="16"/>
        </w:rPr>
        <w:t xml:space="preserve">Limit to facts supporting this leave: functional impact, treatment needs, episode pattern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1100" w:hRule="atLeast"/>
        </w:trP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Facts supporting leave:</w:t>
            </w:r>
          </w:p>
        </w:tc>
      </w:tr>
    </w:tbl>
    <w:p>
      <w:pPr>
        <w:spacing w:after="20" w:before="180"/>
      </w:pPr>
      <w:r>
        <w:rPr>
          <w:b/>
          <w:bCs/>
          <w:color w:val="000000"/>
          <w:sz w:val="23"/>
          <w:szCs w:val="23"/>
        </w:rPr>
        <w:t xml:space="preserve">Essential job functions affected</w:t>
      </w:r>
    </w:p>
    <w:p>
      <w:pPr>
        <w:spacing w:after="60"/>
      </w:pPr>
      <w:r>
        <w:rPr>
          <w:color w:val="64748B"/>
          <w:sz w:val="16"/>
          <w:szCs w:val="16"/>
        </w:rPr>
        <w:t xml:space="preserve">From the employer's list or job description; avoid a bare "unable to work"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520" w:hRule="atLeast"/>
        </w:trP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Functions affected:</w:t>
            </w:r>
          </w:p>
        </w:tc>
      </w:tr>
    </w:tbl>
    <w:p>
      <w:pPr>
        <w:spacing w:after="20" w:before="180"/>
      </w:pPr>
      <w:r>
        <w:rPr>
          <w:b/>
          <w:bCs/>
          <w:color w:val="000000"/>
          <w:sz w:val="23"/>
          <w:szCs w:val="23"/>
        </w:rPr>
        <w:t xml:space="preserve">Leave schedule (best estimates, never "as needed")</w:t>
      </w:r>
    </w:p>
    <w:p>
      <w:pPr>
        <w:spacing w:after="60"/>
      </w:pPr>
      <w:r>
        <w:rPr>
          <w:color w:val="64748B"/>
          <w:sz w:val="16"/>
          <w:szCs w:val="16"/>
        </w:rPr>
        <w:t xml:space="preserve">Estimates are permitted; certainty is not expected</w:t>
      </w:r>
    </w:p>
    <w:p>
      <w:pPr>
        <w:spacing w:after="40"/>
      </w:pPr>
      <w:r>
        <w:rPr>
          <w:color w:val="334155"/>
          <w:sz w:val="18"/>
          <w:szCs w:val="18"/>
        </w:rPr>
        <w:t xml:space="preserve">☐ Continuous      ☐ Intermittent or reduced schedule, medically necessary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0"/>
        <w:gridCol w:w="5310"/>
      </w:tblGrid>
      <w:tr>
        <w:trPr>
          <w:trHeight w:val="520" w:hRule="atLeast"/>
        </w:trPr>
        <w:tc>
          <w:tcPr>
            <w:tcW w:type="dxa" w:w="531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Start date:</w:t>
            </w:r>
          </w:p>
        </w:tc>
        <w:tc>
          <w:tcPr>
            <w:tcW w:type="dxa" w:w="531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End date:</w:t>
            </w:r>
          </w:p>
        </w:tc>
      </w:tr>
    </w:tbl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0"/>
        <w:gridCol w:w="5310"/>
      </w:tblGrid>
      <w:tr>
        <w:trPr>
          <w:trHeight w:val="520" w:hRule="atLeast"/>
        </w:trPr>
        <w:tc>
          <w:tcPr>
            <w:tcW w:type="dxa" w:w="531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Episodes per month:</w:t>
            </w:r>
          </w:p>
        </w:tc>
        <w:tc>
          <w:tcPr>
            <w:tcW w:type="dxa" w:w="531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Days per episode:</w:t>
            </w:r>
          </w:p>
        </w:tc>
      </w:tr>
    </w:tbl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520" w:hRule="atLeast"/>
        </w:trP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Planned treatment schedule:</w:t>
            </w:r>
          </w:p>
        </w:tc>
      </w:tr>
    </w:tbl>
    <w:p>
      <w:pPr>
        <w:spacing w:after="20" w:before="180"/>
      </w:pPr>
      <w:r>
        <w:rPr>
          <w:b/>
          <w:bCs/>
          <w:color w:val="000000"/>
          <w:sz w:val="23"/>
          <w:szCs w:val="23"/>
        </w:rPr>
        <w:t xml:space="preserve">Routing and disclosure log</w:t>
      </w:r>
    </w:p>
    <w:p>
      <w:pPr>
        <w:spacing w:after="60"/>
      </w:pPr>
      <w:r>
        <w:rPr>
          <w:color w:val="64748B"/>
          <w:sz w:val="16"/>
          <w:szCs w:val="16"/>
        </w:rPr>
        <w:t xml:space="preserve">Return to the client or the employer's process, never the Department of Labor</w:t>
      </w:r>
    </w:p>
    <w:p>
      <w:pPr>
        <w:spacing w:after="40"/>
      </w:pPr>
      <w:r>
        <w:rPr>
          <w:color w:val="334155"/>
          <w:sz w:val="18"/>
          <w:szCs w:val="18"/>
        </w:rPr>
        <w:t xml:space="preserve">☐ Returned to client    ☐ Returned to employer process    ☐ Form only released    ☐ Authorization on file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0"/>
        <w:gridCol w:w="5310"/>
      </w:tblGrid>
      <w:tr>
        <w:trPr>
          <w:trHeight w:val="520" w:hRule="atLeast"/>
        </w:trPr>
        <w:tc>
          <w:tcPr>
            <w:tcW w:type="dxa" w:w="531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sent:</w:t>
            </w:r>
          </w:p>
        </w:tc>
        <w:tc>
          <w:tcPr>
            <w:tcW w:type="dxa" w:w="531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Also released:</w:t>
            </w:r>
          </w:p>
        </w:tc>
      </w:tr>
    </w:tbl>
    <w:p>
      <w:pPr>
        <w:spacing w:before="120"/>
      </w:pPr>
      <w:r>
        <w:rPr>
          <w:sz w:val="8"/>
          <w:szCs w:val="8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0"/>
        <w:gridCol w:w="3540"/>
      </w:tblGrid>
      <w:tr>
        <w:trPr>
          <w:trHeight w:val="560" w:hRule="atLeast"/>
        </w:trPr>
        <w:tc>
          <w:tcPr>
            <w:tcW w:type="dxa" w:w="708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Guide and sample note: </w:t>
    </w:r>
    <w:r>
      <w:rPr>
        <w:b/>
        <w:bCs/>
        <w:color w:val="000000"/>
        <w:sz w:val="16"/>
        <w:szCs w:val="16"/>
      </w:rPr>
      <w:t xml:space="preserve">bastiongpt.com/template/fmla-certification</w:t>
    </w:r>
    <w:r>
      <w:rPr>
        <w:color w:val="64748B"/>
        <w:sz w:val="16"/>
        <w:szCs w:val="16"/>
      </w:rPr>
      <w:t xml:space="preserve">   ·   BastionGPT checks the note before you sign.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2026-08-07T21:21:10.926Z</dcterms:created>
  <dcterms:modified xsi:type="dcterms:W3CDTF">2026-08-07T21:21:10.928Z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