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Medication Management Follow-Up Note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July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Patient (initials):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DOB: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Visit date: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Prescriber, credentials: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Total time (if billed by time):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Reason for visit</w:t>
      </w:r>
    </w:p>
    <w:p>
      <w:pPr>
        <w:spacing w:after="40"/>
      </w:pPr>
      <w:r>
        <w:rPr>
          <w:color w:val="64748B"/>
          <w:sz w:val="16"/>
          <w:szCs w:val="16"/>
        </w:rPr>
        <w:t xml:space="preserve">Condition and purpose of today’s visit, beyond a bare “follow-up”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Interval history</w:t>
      </w:r>
    </w:p>
    <w:p>
      <w:pPr>
        <w:spacing w:after="40"/>
      </w:pPr>
      <w:r>
        <w:rPr>
          <w:color w:val="64748B"/>
          <w:sz w:val="16"/>
          <w:szCs w:val="16"/>
        </w:rPr>
        <w:t xml:space="preserve">Course since last visit · response · adherence · side effects · sleep · substance use · stressors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0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Current medications &amp; monitoring</w:t>
      </w:r>
    </w:p>
    <w:p>
      <w:pPr>
        <w:spacing w:after="40"/>
      </w:pPr>
      <w:r>
        <w:rPr>
          <w:color w:val="64748B"/>
          <w:sz w:val="16"/>
          <w:szCs w:val="16"/>
        </w:rPr>
        <w:t xml:space="preserve">Name, dose, frequency, start or change date · levels, labs, AIMS, vitals reviewed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0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Exam / mental status &amp; risk</w:t>
      </w:r>
    </w:p>
    <w:p>
      <w:pPr>
        <w:spacing w:after="40"/>
      </w:pPr>
      <w:r>
        <w:rPr>
          <w:color w:val="64748B"/>
          <w:sz w:val="16"/>
          <w:szCs w:val="16"/>
        </w:rPr>
        <w:t xml:space="preserve">Medically appropriate scope · suicidality addressed · violence risk where pertinent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9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Assessment / medical decision making</w:t>
      </w:r>
    </w:p>
    <w:p>
      <w:pPr>
        <w:spacing w:after="40"/>
      </w:pPr>
      <w:r>
        <w:rPr>
          <w:color w:val="64748B"/>
          <w:sz w:val="16"/>
          <w:szCs w:val="16"/>
        </w:rPr>
        <w:t xml:space="preserve">Each problem with status and severity · data reviewed · rationale and risk of medication decisions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0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Plan &amp; prescriptions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Changes with rationale · scripts · labs ordered · PDMP where required · safety-netting · follow-up interval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0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Billing basis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MDM, or total time on the date of encounter · psychotherapy add-on documented separately (E/M level by MDM)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Prescriber signature / credentials: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signed: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bastiongpt.com/template/medication-management-note</w:t>
    </w:r>
    <w:r>
      <w:rPr>
        <w:color w:val="64748B"/>
        <w:sz w:val="16"/>
        <w:szCs w:val="16"/>
      </w:rPr>
      <w:t xml:space="preserve">   ·   BastionGPT drafts medication management notes from your dictation or transcript.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2026-07-30T21:01:05.894Z</dcterms:created>
  <dcterms:modified xsi:type="dcterms:W3CDTF">2026-07-30T21:01:05.907Z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