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Consent for Treatment of a Minor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Practice/program: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Minor’s name and DOB: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and credentials: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First session date: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Consenting adult and legal authority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Name and relationship · legal basis: parent · joint or sole legal custody · legal guardian · court order · caregiver affidavit · minor self-consent statute · documents reviewed, with dates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Custody status and documentation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Order requires both parents’ consent: yes / no · copy of the current order or parenting plan on file · other parent notified or consent obtained, with dates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Scope of this consent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Services consented to: modality, frequency, telehealth, parent check-ins · not covered without new consent: testing, groups, records release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Minor self-consent determination, where a statute applies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Statutory basis and criteria met · parental contact attempted, or why involvement would be inappropriate · clinician reasoning entered in the record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Confidentiality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the consenting adult will be told · what stays between minor and clinician · safety limits explained to both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the signed form)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Complete before the first session. Legal custody, not physical custody, controls who may consent; when parents are separated, read the current order and file a copy where any ambiguity exists. Where a minor consents under a state statute, the clinician’s documented determination, including parental-contact attempts, is the legally operative record. Retention: keep to the age of majority plus your state’s added years.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Consenting adult signature: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4429"/>
        <w:gridCol w:w="2657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Minor assent (age-appropriate):</w:t>
            </w:r>
          </w:p>
        </w:tc>
        <w:tc>
          <w:tcPr>
            <w:tcW w:type="dxa" w:w="4429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form, and compliance notes: </w:t>
    </w:r>
    <w:r>
      <w:rPr>
        <w:b/>
        <w:bCs/>
        <w:color w:val="000000"/>
        <w:sz w:val="16"/>
        <w:szCs w:val="16"/>
      </w:rPr>
      <w:t xml:space="preserve">bastiongpt.com/template/minor-consent</w:t>
    </w:r>
    <w:r>
      <w:rPr>
        <w:color w:val="64748B"/>
        <w:sz w:val="16"/>
        <w:szCs w:val="16"/>
      </w:rPr>
      <w:t xml:space="preserve">   ·   BastionGPT drafts complete minor consent records from your intake details.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2026-07-31T05:40:09.504Z</dcterms:created>
  <dcterms:modified xsi:type="dcterms:W3CDTF">2026-07-31T05:40:09.505Z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