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MMSE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MMSE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252"/>
        <w:gridCol w:w="2657"/>
        <w:gridCol w:w="3721"/>
      </w:tblGrid>
      <w:tr>
        <w:tc>
          <w:tcPr>
            <w:tcW w:type="dxa" w:w="425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Practice/clinic:</w:t>
            </w:r>
          </w:p>
        </w:tc>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 administered:</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847"/>
        <w:gridCol w:w="2126"/>
        <w:gridCol w:w="2657"/>
      </w:tblGrid>
      <w:tr>
        <w:tc>
          <w:tcPr>
            <w:tcW w:type="dxa" w:w="584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Edition and version: original / MMSE-2 Brief / Standard / Expanded:</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Form: Blue / Red:</w:t>
            </w:r>
          </w:p>
        </w:tc>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Language:</w:t>
            </w:r>
          </w:p>
        </w:tc>
      </w:tr>
    </w:tbl>
    <w:p>
      <w:pPr>
        <w:spacing w:after="20" w:before="30"/>
      </w:pPr>
      <w:r>
        <w:rPr>
          <w:b/>
          <w:bCs/>
          <w:color w:val="000000"/>
          <w:sz w:val="22"/>
          <w:szCs w:val="22"/>
        </w:rPr>
        <w:t xml:space="preserve">Score and context</w:t>
      </w:r>
    </w:p>
    <w:p>
      <w:pPr>
        <w:spacing w:after="40"/>
      </w:pPr>
      <w:r>
        <w:rPr>
          <w:color w:val="64748B"/>
          <w:sz w:val="16"/>
          <w:szCs w:val="16"/>
        </w:rPr>
        <w:t xml:space="preserve">Raw total over its denominator (30 / 16 / 90) · education years · interpreter · sensory aids in place · attention method for legacy administrations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Validity and completeness</w:t>
      </w:r>
    </w:p>
    <w:p>
      <w:pPr>
        <w:spacing w:after="40"/>
      </w:pPr>
      <w:r>
        <w:rPr>
          <w:color w:val="64748B"/>
          <w:sz w:val="16"/>
          <w:szCs w:val="16"/>
        </w:rPr>
        <w:t xml:space="preserve">Complete and standard, or which parts were refused or untestable and why · incomplete administrations reported as incomplete, never prorated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Domain pattern (own words)</w:t>
      </w:r>
    </w:p>
    <w:p>
      <w:pPr>
        <w:spacing w:after="40"/>
      </w:pPr>
      <w:r>
        <w:rPr>
          <w:color w:val="64748B"/>
          <w:sz w:val="16"/>
          <w:szCs w:val="16"/>
        </w:rPr>
        <w:t xml:space="preserve">Orientation · registration · attention · delayed retrieval · language · construction · no test content reproduced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Function and collateral</w:t>
      </w:r>
    </w:p>
    <w:p>
      <w:pPr>
        <w:spacing w:after="40"/>
      </w:pPr>
      <w:r>
        <w:rPr>
          <w:color w:val="64748B"/>
          <w:sz w:val="16"/>
          <w:szCs w:val="16"/>
        </w:rPr>
        <w:t xml:space="preserve">Basic and instrumental daily activities · medication and finance management · informant report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Screening result vs the conventional threshold in demographic context · not a diagnosis or stage · reversible contributors considered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Serial comparison</w:t>
      </w:r>
    </w:p>
    <w:p>
      <w:pPr>
        <w:spacing w:after="40"/>
      </w:pPr>
      <w:r>
        <w:rPr>
          <w:color w:val="64748B"/>
          <w:sz w:val="16"/>
          <w:szCs w:val="16"/>
        </w:rPr>
        <w:t xml:space="preserve">Prior date, edition, version, form, method, score · change in points · comparability check · reliable-change caution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w:t>
      </w:r>
    </w:p>
    <w:p>
      <w:pPr>
        <w:spacing w:after="40"/>
      </w:pPr>
      <w:r>
        <w:rPr>
          <w:color w:val="64748B"/>
          <w:sz w:val="16"/>
          <w:szCs w:val="16"/>
        </w:rPr>
        <w:t xml:space="preserve">Reversible workup · monitoring · referral for fuller evaluation · reassessment interval and conditions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Licensing and screening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MMSE is a licensed instrument: administer from purchased or licensed forms, never photocopies or free downloads, and never build test content into an EHR template; recording results and interpretation in the chart is ordinary documentation. Below 24 is a screening convention, not a diagnosis, education and language move the number, and reliable serial change runs roughly two to seven points depending on cohort. Incomplete administrations are reported as incomplete, never prorated. This template contains no MMSE test content and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bastiongpt.com/template/mmse</w:t>
    </w:r>
    <w:r>
      <w:rPr>
        <w:color w:val="64748B"/>
        <w:sz w:val="16"/>
        <w:szCs w:val="16"/>
      </w:rPr>
      <w:t xml:space="preserve">   ·   BastionGPT drafts complete MMSE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2026-08-15T03:53:47.754Z</dcterms:created>
  <dcterms:modified xsi:type="dcterms:W3CDTF">2026-08-15T03:53:47.754Z</dcterms:modified>
</cp:coreProperties>
</file>

<file path=docProps/custom.xml><?xml version="1.0" encoding="utf-8"?>
<Properties xmlns="http://schemas.openxmlformats.org/officeDocument/2006/custom-properties" xmlns:vt="http://schemas.openxmlformats.org/officeDocument/2006/docPropsVTypes"/>
</file>