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Mental Health Treatment Plan Template</w:t>
      </w:r>
    </w:p>
    <w:p>
      <w:pPr>
        <w:pBdr>
          <w:bottom w:val="single" w:color="000000" w:sz="18"/>
        </w:pBdr>
        <w:spacing w:after="14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of plan: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Diagnosis (ICD-10):</w:t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4"/>
          <w:szCs w:val="24"/>
        </w:rPr>
        <w:t xml:space="preserve">Presenting problems / needs</w:t>
      </w:r>
    </w:p>
    <w:p>
      <w:pPr>
        <w:spacing w:after="70"/>
      </w:pPr>
      <w:r>
        <w:rPr>
          <w:color w:val="64748B"/>
          <w:sz w:val="16"/>
          <w:szCs w:val="16"/>
        </w:rPr>
        <w:t xml:space="preserve">In the client's own language where possible; include baseline scores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8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4"/>
          <w:szCs w:val="24"/>
        </w:rPr>
        <w:t xml:space="preserve">Strengths &amp; client priorities</w:t>
      </w:r>
    </w:p>
    <w:p>
      <w:pPr>
        <w:spacing w:after="70"/>
      </w:pPr>
      <w:r>
        <w:rPr>
          <w:color w:val="64748B"/>
          <w:sz w:val="16"/>
          <w:szCs w:val="16"/>
        </w:rPr>
        <w:t xml:space="preserve">What the client brings and what matters most to them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4"/>
          <w:szCs w:val="24"/>
        </w:rPr>
        <w:t xml:space="preserve">Goal 1 (measurable, with target date)</w:t>
      </w:r>
    </w:p>
    <w:p>
      <w:pPr>
        <w:spacing w:after="70"/>
      </w:pPr>
      <w:r>
        <w:rPr>
          <w:color w:val="64748B"/>
          <w:sz w:val="16"/>
          <w:szCs w:val="16"/>
        </w:rPr>
        <w:t xml:space="preserve">Goal, then objectives (observable, dated), then interventions with modality, frequency, duration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20"/>
      </w:pPr>
      <w:r>
        <w:rPr>
          <w:b/>
          <w:bCs/>
          <w:color w:val="000000"/>
          <w:sz w:val="24"/>
          <w:szCs w:val="24"/>
        </w:rPr>
        <w:t xml:space="preserve">Goal 2 (measurable, with target date)</w:t>
      </w:r>
    </w:p>
    <w:p>
      <w:pPr>
        <w:spacing w:after="70"/>
      </w:pPr>
      <w:r>
        <w:rPr>
          <w:color w:val="64748B"/>
          <w:sz w:val="16"/>
          <w:szCs w:val="16"/>
        </w:rPr>
        <w:t xml:space="preserve">Goal, then objectives (observable, dated), then interventions with modality, frequency, duration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7086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Review date:</w:t>
            </w:r>
          </w:p>
        </w:tc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involvement documented: ☐ yes    Copy offered: ☐</w:t>
            </w:r>
          </w:p>
        </w:tc>
      </w:tr>
    </w:tbl>
    <w:p>
      <w:pPr>
        <w:spacing w:before="120"/>
      </w:pPr>
      <w:r>
        <w:rPr>
          <w:sz w:val="20"/>
          <w:szCs w:val="20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(or guardian)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plan, and compliance notes: </w:t>
    </w:r>
    <w:r>
      <w:rPr>
        <w:b/>
        <w:bCs/>
        <w:color w:val="000000"/>
        <w:sz w:val="16"/>
        <w:szCs w:val="16"/>
      </w:rPr>
      <w:t xml:space="preserve">bastiongpt.com/template/treatment-plan</w:t>
    </w:r>
    <w:r>
      <w:rPr>
        <w:color w:val="64748B"/>
        <w:sz w:val="16"/>
        <w:szCs w:val="16"/>
      </w:rPr>
      <w:t xml:space="preserve">   ·   BastionGPT drafts treatment plans from intake notes or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2026-07-13T11:15:21.923Z</dcterms:created>
  <dcterms:modified xsi:type="dcterms:W3CDTF">2026-07-13T11:15:21.924Z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