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Utilization Review Summary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Member / client: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ID: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Payer / plan: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Auth #: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Review date / type: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Level of care: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Auth period (from / to):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Units used / approved: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Diagnosis and current presentation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ICD-10 diagnoses · symptoms today with severity and frequency · objective measures with dates and change · functional impairment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Current risk status (dated; compare with last review)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Suicidality / self-harm · danger to others · withdrawal or medical risk · change since last review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Treatment response since last review</w:t>
      </w:r>
    </w:p>
    <w:p>
      <w:pPr>
        <w:spacing w:after="40"/>
      </w:pPr>
      <w:r>
        <w:rPr>
          <w:color w:val="64748B"/>
          <w:sz w:val="16"/>
          <w:szCs w:val="16"/>
        </w:rPr>
        <w:t xml:space="preserve">Interventions and attendance · response or lack of response · medications and adherence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Continued-stay rationale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Criteria set and edition · criterion or dimension met · why a lower level of care is not appropriate today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Step-down plan and barriers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Target level · thresholds that trigger step-down · barriers today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Days / sessions requested: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Dates requested: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Compiled by (name / role):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Licensed clinician attestation (name, credential, signature, date):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review, and compliance notes: </w:t>
    </w:r>
    <w:r>
      <w:rPr>
        <w:b/>
        <w:bCs/>
        <w:color w:val="000000"/>
        <w:sz w:val="16"/>
        <w:szCs w:val="16"/>
      </w:rPr>
      <w:t xml:space="preserve">bastiongpt.com/template/utilization-review-summary</w:t>
    </w:r>
    <w:r>
      <w:rPr>
        <w:color w:val="64748B"/>
        <w:sz w:val="16"/>
        <w:szCs w:val="16"/>
      </w:rPr>
      <w:t xml:space="preserve">   ·   BastionGPT drafts continued-stay rationales from your notes.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2026-07-31T01:52:56.854Z</dcterms:created>
  <dcterms:modified xsi:type="dcterms:W3CDTF">2026-07-31T01:52:56.855Z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